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DA1" w:rsidRDefault="00122DA1" w:rsidP="00122DA1">
      <w:pPr>
        <w:spacing w:before="100" w:beforeAutospacing="1" w:after="100" w:afterAutospacing="1" w:line="240" w:lineRule="auto"/>
        <w:jc w:val="center"/>
        <w:outlineLvl w:val="0"/>
        <w:rPr>
          <w:rFonts w:ascii="Microsoft Sans Serif" w:eastAsia="Times New Roman" w:hAnsi="Microsoft Sans Serif" w:cs="Microsoft Sans Serif"/>
          <w:b/>
          <w:bCs/>
          <w:i w:val="0"/>
          <w:iCs w:val="0"/>
          <w:kern w:val="36"/>
          <w:sz w:val="24"/>
          <w:szCs w:val="24"/>
        </w:rPr>
      </w:pPr>
      <w:r w:rsidRPr="00122DA1">
        <w:rPr>
          <w:rFonts w:ascii="Microsoft Sans Serif" w:eastAsia="Times New Roman" w:hAnsi="Microsoft Sans Serif" w:cs="Microsoft Sans Serif"/>
          <w:b/>
          <w:bCs/>
          <w:i w:val="0"/>
          <w:iCs w:val="0"/>
          <w:kern w:val="36"/>
          <w:sz w:val="24"/>
          <w:szCs w:val="24"/>
          <w:cs/>
        </w:rPr>
        <w:t>รายงานผลการดำเนินงานโครงการ ปี</w:t>
      </w:r>
      <w:r w:rsidRPr="00122DA1">
        <w:rPr>
          <w:rFonts w:ascii="Microsoft Sans Serif" w:eastAsia="Times New Roman" w:hAnsi="Microsoft Sans Serif" w:cs="Microsoft Sans Serif"/>
          <w:b/>
          <w:bCs/>
          <w:i w:val="0"/>
          <w:iCs w:val="0"/>
          <w:kern w:val="36"/>
          <w:sz w:val="24"/>
          <w:szCs w:val="24"/>
        </w:rPr>
        <w:t xml:space="preserve"> 2556</w:t>
      </w:r>
      <w:r w:rsidRPr="00122DA1">
        <w:rPr>
          <w:rFonts w:ascii="Microsoft Sans Serif" w:eastAsia="Times New Roman" w:hAnsi="Microsoft Sans Serif" w:cs="Microsoft Sans Serif"/>
          <w:b/>
          <w:bCs/>
          <w:i w:val="0"/>
          <w:iCs w:val="0"/>
          <w:kern w:val="36"/>
          <w:sz w:val="24"/>
          <w:szCs w:val="24"/>
        </w:rPr>
        <w:br/>
      </w:r>
      <w:proofErr w:type="spellStart"/>
      <w:r w:rsidRPr="00122DA1">
        <w:rPr>
          <w:rFonts w:ascii="Microsoft Sans Serif" w:eastAsia="Times New Roman" w:hAnsi="Microsoft Sans Serif" w:cs="Microsoft Sans Serif"/>
          <w:b/>
          <w:bCs/>
          <w:i w:val="0"/>
          <w:iCs w:val="0"/>
          <w:kern w:val="36"/>
          <w:sz w:val="24"/>
          <w:szCs w:val="24"/>
          <w:cs/>
        </w:rPr>
        <w:t>อบต.</w:t>
      </w:r>
      <w:proofErr w:type="spellEnd"/>
      <w:r w:rsidRPr="00122DA1">
        <w:rPr>
          <w:rFonts w:ascii="Microsoft Sans Serif" w:eastAsia="Times New Roman" w:hAnsi="Microsoft Sans Serif" w:cs="Microsoft Sans Serif"/>
          <w:b/>
          <w:bCs/>
          <w:i w:val="0"/>
          <w:iCs w:val="0"/>
          <w:kern w:val="36"/>
          <w:sz w:val="24"/>
          <w:szCs w:val="24"/>
          <w:cs/>
        </w:rPr>
        <w:t>ตลิ่งชัน</w:t>
      </w:r>
    </w:p>
    <w:p w:rsidR="00122DA1" w:rsidRPr="00122DA1" w:rsidRDefault="00122DA1" w:rsidP="00122DA1">
      <w:pPr>
        <w:spacing w:before="100" w:beforeAutospacing="1" w:after="100" w:afterAutospacing="1" w:line="240" w:lineRule="auto"/>
        <w:jc w:val="center"/>
        <w:outlineLvl w:val="0"/>
        <w:rPr>
          <w:rFonts w:ascii="Microsoft Sans Serif" w:eastAsia="Times New Roman" w:hAnsi="Microsoft Sans Serif" w:cs="Microsoft Sans Serif"/>
          <w:b/>
          <w:bCs/>
          <w:i w:val="0"/>
          <w:iCs w:val="0"/>
          <w:kern w:val="36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0"/>
        <w:gridCol w:w="1090"/>
        <w:gridCol w:w="1817"/>
        <w:gridCol w:w="1363"/>
        <w:gridCol w:w="1363"/>
        <w:gridCol w:w="1363"/>
      </w:tblGrid>
      <w:tr w:rsidR="00122DA1" w:rsidRPr="00122DA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</w:pPr>
            <w:proofErr w:type="spellStart"/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อบต.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ตลิ่งชัน อ.ท่าศาลา จ.นครศรีธรรมราช</w:t>
            </w:r>
          </w:p>
        </w:tc>
      </w:tr>
      <w:tr w:rsidR="00122DA1" w:rsidRPr="00122DA1">
        <w:trPr>
          <w:tblCellSpacing w:w="0" w:type="dxa"/>
        </w:trPr>
        <w:tc>
          <w:tcPr>
            <w:tcW w:w="1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ชื่อโครงการ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เปอร์เซ็นต์</w:t>
            </w: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  <w:br/>
            </w: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การดำเนินการ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ชื่อคู่สัญญา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ระยะเวลา</w:t>
            </w: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  <w:br/>
            </w: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การดำเนินการ</w:t>
            </w: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  <w:br/>
              <w:t>(</w:t>
            </w: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วัน)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วงเงินตามสัญญา</w:t>
            </w: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  <w:br/>
              <w:t>(</w:t>
            </w: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บาท)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เบิกจ่าย</w:t>
            </w: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</w:rPr>
              <w:br/>
              <w:t>(</w:t>
            </w: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20"/>
                <w:szCs w:val="20"/>
                <w:cs/>
              </w:rPr>
              <w:t>บาท)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18"/>
                <w:szCs w:val="18"/>
                <w:cs/>
              </w:rPr>
              <w:t>การพัฒนาด้านโครงสร้างพื้นฐาน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สายชะเมา-นาเพรง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600,000.00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สายน้ำยาว -ไสสงบ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16/2556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3.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สายสามแยกต้นปราง-บ้านนายนุ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กูล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17/2556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4.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สายสี่แยกนายดา-บ้านนาย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สถิน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19/2556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373,000.00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373,000.00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5.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สายสี่แยกนา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ท้อน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-บ้านนายสมบูรณ์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20/2556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605,000.00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605,000.00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6.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สายหลังวัดปากเจา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21/2556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7.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ก่อสร้างดาดคอนกรีตข้ามคลองสะพานสูง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216,000.00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216,000.00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8.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ขุดลอกคูหลุมพอ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44/2556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94,000.00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9.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สายชะอม-ปลักผึ้ง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501,800.00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501,800.00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10.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สายกำโหม-นายสุมล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11.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สายนายแท่น-นายสมมุ่ง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486,800.00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486,800.00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12.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สาย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หลัดง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วัดสวนจันทร์-ตลาดพุธ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422,000.00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422,000.00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13.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สายนา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ท้อน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-เขาดิน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891,500.00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891,500.00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14.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สายเกษม-คลองหวด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539,700.00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539,700.00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15.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สายปากเจา-เขาดิน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2,300,000.00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2,300,000.00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16.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ก่อสร้างถนน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คสล.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และดาดคอนกรีตป้องกันน้ำกัดเซาะคอสะพานศาลาตีนเป็ด หมู่ที่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 7,9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576,700.00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576,700.00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17.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บุกเบิกก่อสร้างถนนสายคลองสะพานสูง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237,400.00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237,400.00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18"/>
                <w:szCs w:val="18"/>
                <w:cs/>
              </w:rPr>
              <w:t>การพัฒนาด้านเศรษฐกิจ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18.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ฝึกอบรม ให้ความรู้ด้านวิชาการใหม่ ๆ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ทางการเกษตรและอาชีพเสริมให้แก่เกษตรกรในตำบล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26,000.00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สัญญาเงินยืม เลขที่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20,600.00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20,600.00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24/2556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18"/>
                <w:szCs w:val="18"/>
                <w:cs/>
              </w:rPr>
              <w:lastRenderedPageBreak/>
              <w:t>การพัฒนาคนและสังคม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19.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ช่วยเหลือผู้ประสบสาธารณภัยในตำบล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1,700.00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1,700.00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29/2556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26,000.00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27/2556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6,270.00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6,270.00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32/2556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1,710.00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1,710.00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38/2556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2,500.00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28/2556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20.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จัดซื้ออุปกรณ์กีฬาให้แก่หมู่บ้าน หมู่ที่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1-9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95,634.00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95,634.00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21.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จัดการแข่งขันฟุตบอลตลิ่ง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ชันคัพ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 ครั้งที่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สัญญายืมเงินเลขที่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115,500.00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115,500.00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14/2556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20,840.00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20,840.00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31/2556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1,800.00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7,380.00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7,380.00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97,200.00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97,200.00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18,000.00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40/2556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19,000.00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39/2556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4,500.00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21/2556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6,240.00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6,240.00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22.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สนับสนุนงบประมาณส่งนักกีฬา-กรีฑา อำเภอท่าศาลา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ที่ทำการปกครองอำเภอท่าศาลา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23.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สนับสนุนงบประมาณการแข่งขันกีฬา-กรีฑา ต้านยาเสพติด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ร.ร.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วัดปลักปลา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18"/>
                <w:szCs w:val="18"/>
                <w:cs/>
              </w:rPr>
              <w:t>การพัฒนาด้านการศึกษา ศาสนา และวัฒนธรรม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24.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อาหารกลางวันให้แก่เด็กนักเรียน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59,670.00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59,670.00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64,350.00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64,350.00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93,600.00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93,600.00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59,670.00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59,670.00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ร.ร.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บ้านหน้าเขาวัด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221,000.00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221,000.00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ร.ร.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วัดจันทาราม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551,200.00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551,200.00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ร.ร.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บ้านหนองหว้า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111,800.00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111,800.00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ร.ร.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บ้านปากเจา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361,400.00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361,400.00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ร.ร.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วัดปลักปลา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426,400.00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426,400.00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47/2556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83,200.00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83,200.00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48/2556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78,000.00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46/2556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78,000.00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25.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จัดซื้อ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อาหสาร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เสริม(นม)ให้แก่โรงเรียนและศูนย์พัฒนาเด็กเล็ก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758,868.10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758,868.10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705,408.00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705,408.00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26.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จัดกิจกรรมต่าง ๆ ของศูนย์พัฒนาเด็กเล็ก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11/2556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5,995.00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5,995.00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39,100.00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39,100.00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10,704.00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10,704.00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12/2556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25,500.00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25,500.00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13,550.00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13,550.00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26/2556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22/2556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22,000.00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27.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ส่งเสริมการจัดงานประเพณีต่าง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12,000.00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30/2556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540.00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7,800.00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34/2556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16,300.00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16,300.00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11/2556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26,000.00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24/2556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31,100.00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31,100.00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52/2556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6,408.00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6,408.00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28.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สนับสนุนงบประมาณในการจัดเทศกาลเดือนสิบและงานรัฐพิธีของอำเภอ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ที่ทำการปกครองอำเภอท่าศาลา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ที่ทำการปกครองอำเภอท่าศาลา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18"/>
                <w:szCs w:val="18"/>
                <w:cs/>
              </w:rPr>
              <w:t>การพัฒนาด้านสาธารณสุข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29.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รณรงค์ป้องกันโรคติดต่อต่าง 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47,800.00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47,800.00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30. </w:t>
            </w:r>
            <w:proofErr w:type="gram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สนับสนุนงบประมาณให้แก่ศูนย์สาธารณสุขมูลฐาน(</w:t>
            </w:r>
            <w:proofErr w:type="spellStart"/>
            <w:proofErr w:type="gram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ศสมช.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ศูนย์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ศสมช.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ม.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1-9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31.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สมทบกองทุนหลักประกันสุขภาพตำบลตลิ่งชัน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กองทุนหลักประกันสุขภาพ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อบต.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ตลิ่งชัน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18"/>
                <w:szCs w:val="18"/>
                <w:cs/>
              </w:rPr>
              <w:t>การพัฒนาด้านการเมืองการบริหาร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32.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ฝึกอบรม สัมมนา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ทัศน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ศึกษา ดูงานของพนักงานส่วนตำบล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คณะผู้บริหารและสมาชิกสภาองค์การบริหารส่วนตำบล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18/2556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17/2556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1,080.00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1,080.00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4,500.00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สัญญาเงินยืม เลขที่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3/56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204,240.00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204,240.00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19/2556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84,000.00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33.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จัดซื้อวัสดุ อุปกรณ์และครุภัณฑ์สำนักงาน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7,400.00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12/2556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37,300.00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37,300.00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16/2556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17/2556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6,147.00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6,147.00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20/2556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18,990.00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18,990.00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19/2556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9,900.00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22/2556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7,400.00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1,800.00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25/2556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37,500.00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37,500.00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33/2556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11,725.00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11,725.00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32/2556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30/2556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50,000.00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31/2556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5,200.00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18/2556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48,500.00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48,500.00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28/2556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59,880.00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59,880.00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29/2556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34/2556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7,358.00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7,358.00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34.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สนับสนุนงบประมาณศูนย์ข้อมูลข่าวสารระดับอำเภอ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อบต.</w:t>
            </w:r>
            <w:proofErr w:type="spellEnd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ท่าศาลา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356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22,000.00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35.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ทุนทางการศึกษาระดับปริญญาตรี/โท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นายเดชาธน บุญฤทธิ์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19,000.00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lastRenderedPageBreak/>
              <w:t xml:space="preserve">36.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ประชาสัมพันธ์เผยแพร่ข้อมูลข่าวสารของ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6/2556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72,000.00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 xml:space="preserve">37. </w:t>
            </w: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 xml:space="preserve">ประเมินความพึงพอใจในการดำเนินงานของ </w:t>
            </w:r>
            <w:proofErr w:type="spellStart"/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  <w:cs/>
              </w:rPr>
              <w:t>อบต.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1/2556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center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  <w:t>25,000.00</w:t>
            </w:r>
          </w:p>
        </w:tc>
      </w:tr>
      <w:tr w:rsidR="00122DA1" w:rsidRPr="00122DA1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18"/>
                <w:szCs w:val="1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18"/>
                <w:szCs w:val="18"/>
              </w:rPr>
              <w:t>16,263,457.10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22DA1" w:rsidRPr="00122DA1" w:rsidRDefault="00122DA1" w:rsidP="00122DA1">
            <w:pPr>
              <w:spacing w:after="0" w:line="240" w:lineRule="auto"/>
              <w:jc w:val="right"/>
              <w:rPr>
                <w:rFonts w:ascii="Microsoft Sans Serif" w:eastAsia="Times New Roman" w:hAnsi="Microsoft Sans Serif" w:cs="Microsoft Sans Serif"/>
                <w:i w:val="0"/>
                <w:iCs w:val="0"/>
                <w:sz w:val="18"/>
                <w:szCs w:val="18"/>
              </w:rPr>
            </w:pPr>
            <w:r w:rsidRPr="00122DA1">
              <w:rPr>
                <w:rFonts w:ascii="Microsoft Sans Serif" w:eastAsia="Times New Roman" w:hAnsi="Microsoft Sans Serif" w:cs="Microsoft Sans Serif"/>
                <w:b/>
                <w:bCs/>
                <w:i w:val="0"/>
                <w:iCs w:val="0"/>
                <w:sz w:val="18"/>
                <w:szCs w:val="18"/>
              </w:rPr>
              <w:t>16,263,457.10</w:t>
            </w:r>
          </w:p>
        </w:tc>
      </w:tr>
    </w:tbl>
    <w:p w:rsidR="0008095C" w:rsidRPr="00122DA1" w:rsidRDefault="0008095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sectPr w:rsidR="0008095C" w:rsidRPr="00122DA1" w:rsidSect="00080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22DA1"/>
    <w:rsid w:val="0008095C"/>
    <w:rsid w:val="00122DA1"/>
    <w:rsid w:val="00383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paragraph" w:styleId="1">
    <w:name w:val="heading 1"/>
    <w:basedOn w:val="a"/>
    <w:link w:val="10"/>
    <w:uiPriority w:val="9"/>
    <w:qFormat/>
    <w:rsid w:val="00122DA1"/>
    <w:pPr>
      <w:spacing w:before="100" w:beforeAutospacing="1" w:after="100" w:afterAutospacing="1" w:line="240" w:lineRule="auto"/>
      <w:outlineLvl w:val="0"/>
    </w:pPr>
    <w:rPr>
      <w:rFonts w:ascii="Microsoft Sans Serif" w:eastAsia="Times New Roman" w:hAnsi="Microsoft Sans Serif" w:cs="Microsoft Sans Serif"/>
      <w:b/>
      <w:bCs/>
      <w:i w:val="0"/>
      <w:iCs w:val="0"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22DA1"/>
    <w:rPr>
      <w:rFonts w:ascii="Microsoft Sans Serif" w:eastAsia="Times New Roman" w:hAnsi="Microsoft Sans Serif" w:cs="Microsoft Sans Serif"/>
      <w:b/>
      <w:bCs/>
      <w:i w:val="0"/>
      <w:iCs w:val="0"/>
      <w:kern w:val="36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925</Words>
  <Characters>5277</Characters>
  <Application>Microsoft Office Word</Application>
  <DocSecurity>0</DocSecurity>
  <Lines>43</Lines>
  <Paragraphs>12</Paragraphs>
  <ScaleCrop>false</ScaleCrop>
  <Company>Hewlett-Packard</Company>
  <LinksUpToDate>false</LinksUpToDate>
  <CharactersWithSpaces>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2014-01-09T03:54:00Z</cp:lastPrinted>
  <dcterms:created xsi:type="dcterms:W3CDTF">2014-01-09T03:52:00Z</dcterms:created>
  <dcterms:modified xsi:type="dcterms:W3CDTF">2014-01-09T03:56:00Z</dcterms:modified>
</cp:coreProperties>
</file>